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A1" w:rsidRPr="009D54A1" w:rsidRDefault="00066DE4" w:rsidP="004022D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9D54A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EK BÖLÜM</w:t>
      </w:r>
    </w:p>
    <w:p w:rsidR="00066DE4" w:rsidRPr="009D54A1" w:rsidRDefault="00066DE4" w:rsidP="004022D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r w:rsidRPr="009D5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Hz. Zeyneb’in Şam Hutbesi ile İnsan Hakları Evrensel Bildirgesi’nin Karşılaştırmalı Analizi</w:t>
      </w:r>
    </w:p>
    <w:bookmarkEnd w:id="0"/>
    <w:p w:rsidR="009D54A1" w:rsidRPr="009D54A1" w:rsidRDefault="009D54A1" w:rsidP="009D54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54A1">
        <w:rPr>
          <w:rFonts w:ascii="Times New Roman" w:hAnsi="Times New Roman" w:cs="Times New Roman"/>
          <w:sz w:val="24"/>
          <w:szCs w:val="24"/>
        </w:rPr>
        <w:t>Aşağıdaki tablo, Hz. Zeyneb’in (s.a) Şam hutbesinde dile getirdiği hakikatlerle İnsan Hakları Evrensel Bildirgesi’nin (1948) temel maddelerini karşılaştırmalı olarak sunmaktadır.</w:t>
      </w:r>
    </w:p>
    <w:tbl>
      <w:tblPr>
        <w:tblStyle w:val="TabloKlavuzu"/>
        <w:tblpPr w:leftFromText="141" w:rightFromText="141" w:vertAnchor="page" w:horzAnchor="margin" w:tblpXSpec="right" w:tblpY="4156"/>
        <w:tblW w:w="9634" w:type="dxa"/>
        <w:tblLook w:val="04A0" w:firstRow="1" w:lastRow="0" w:firstColumn="1" w:lastColumn="0" w:noHBand="0" w:noVBand="1"/>
      </w:tblPr>
      <w:tblGrid>
        <w:gridCol w:w="1510"/>
        <w:gridCol w:w="2596"/>
        <w:gridCol w:w="2835"/>
        <w:gridCol w:w="2693"/>
      </w:tblGrid>
      <w:tr w:rsidR="004E6788" w:rsidTr="004E6788">
        <w:trPr>
          <w:trHeight w:val="567"/>
        </w:trPr>
        <w:tc>
          <w:tcPr>
            <w:tcW w:w="1510" w:type="dxa"/>
          </w:tcPr>
          <w:p w:rsidR="004E6788" w:rsidRPr="009D54A1" w:rsidRDefault="004E6788" w:rsidP="004E6788">
            <w:pPr>
              <w:rPr>
                <w:rFonts w:ascii="Times New Roman" w:hAnsi="Times New Roman" w:cs="Times New Roman"/>
                <w:b/>
                <w:bCs/>
              </w:rPr>
            </w:pPr>
            <w:r w:rsidRPr="009D54A1">
              <w:rPr>
                <w:rStyle w:val="Gl"/>
                <w:rFonts w:ascii="Times New Roman" w:hAnsi="Times New Roman" w:cs="Times New Roman"/>
              </w:rPr>
              <w:t>İHEB Maddesi</w:t>
            </w:r>
          </w:p>
          <w:p w:rsidR="004E6788" w:rsidRPr="009D54A1" w:rsidRDefault="004E6788" w:rsidP="004E6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596" w:type="dxa"/>
          </w:tcPr>
          <w:p w:rsidR="004E6788" w:rsidRPr="009D54A1" w:rsidRDefault="004E6788" w:rsidP="004E67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6788" w:rsidRPr="009D54A1" w:rsidRDefault="004E6788" w:rsidP="004E6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D54A1">
              <w:rPr>
                <w:rFonts w:ascii="Times New Roman" w:hAnsi="Times New Roman" w:cs="Times New Roman"/>
                <w:b/>
              </w:rPr>
              <w:t>İlke</w:t>
            </w:r>
          </w:p>
        </w:tc>
        <w:tc>
          <w:tcPr>
            <w:tcW w:w="2835" w:type="dxa"/>
          </w:tcPr>
          <w:p w:rsidR="004E6788" w:rsidRPr="009D54A1" w:rsidRDefault="004E6788" w:rsidP="004E6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D54A1">
              <w:rPr>
                <w:rFonts w:ascii="Times New Roman" w:hAnsi="Times New Roman" w:cs="Times New Roman"/>
                <w:b/>
              </w:rPr>
              <w:t>Hz. Zeyneb’in Hutbesindeki Vurgu</w:t>
            </w:r>
          </w:p>
        </w:tc>
        <w:tc>
          <w:tcPr>
            <w:tcW w:w="2693" w:type="dxa"/>
          </w:tcPr>
          <w:p w:rsidR="004E6788" w:rsidRPr="009D54A1" w:rsidRDefault="004E6788" w:rsidP="004E6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D54A1">
              <w:rPr>
                <w:rFonts w:ascii="Times New Roman" w:hAnsi="Times New Roman" w:cs="Times New Roman"/>
                <w:b/>
              </w:rPr>
              <w:t>Kur’an ve Hadis ile İslami Temellendirme</w:t>
            </w:r>
          </w:p>
        </w:tc>
      </w:tr>
      <w:tr w:rsidR="004E6788" w:rsidTr="004E6788">
        <w:trPr>
          <w:trHeight w:val="1612"/>
        </w:trPr>
        <w:tc>
          <w:tcPr>
            <w:tcW w:w="1510" w:type="dxa"/>
          </w:tcPr>
          <w:p w:rsidR="004E6788" w:rsidRPr="009D54A1" w:rsidRDefault="004E6788" w:rsidP="004E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54A1">
              <w:rPr>
                <w:rFonts w:ascii="Times New Roman" w:hAnsi="Times New Roman" w:cs="Times New Roman"/>
              </w:rPr>
              <w:t>Madde 1: İnsan onuru</w:t>
            </w:r>
          </w:p>
        </w:tc>
        <w:tc>
          <w:tcPr>
            <w:tcW w:w="2596" w:type="dxa"/>
          </w:tcPr>
          <w:p w:rsidR="004E6788" w:rsidRPr="009D54A1" w:rsidRDefault="004E6788" w:rsidP="004E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54A1">
              <w:rPr>
                <w:rFonts w:ascii="Times New Roman" w:hAnsi="Times New Roman" w:cs="Times New Roman"/>
              </w:rPr>
              <w:t>“Bütün insanlar onur ve haklar bakımından eşittir.”</w:t>
            </w:r>
          </w:p>
        </w:tc>
        <w:tc>
          <w:tcPr>
            <w:tcW w:w="2835" w:type="dxa"/>
          </w:tcPr>
          <w:p w:rsidR="004E6788" w:rsidRPr="009D54A1" w:rsidRDefault="004E6788" w:rsidP="004E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54A1">
              <w:rPr>
                <w:rFonts w:ascii="Times New Roman" w:hAnsi="Times New Roman" w:cs="Times New Roman"/>
              </w:rPr>
              <w:t>Hz. Zeyneb: “Ey Yezid! Allah’ın kullarını hor gördün, ama aslında horluk senin hanene yazıldı.”</w:t>
            </w:r>
          </w:p>
        </w:tc>
        <w:tc>
          <w:tcPr>
            <w:tcW w:w="2693" w:type="dxa"/>
          </w:tcPr>
          <w:p w:rsidR="004E6788" w:rsidRPr="009D54A1" w:rsidRDefault="004E6788" w:rsidP="004E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54A1">
              <w:rPr>
                <w:rFonts w:ascii="Times New Roman" w:hAnsi="Times New Roman" w:cs="Times New Roman"/>
              </w:rPr>
              <w:t>“Andolsun, biz insanoğlunu şerefli kıldık…” (İsrâ, 17/70).</w:t>
            </w:r>
          </w:p>
        </w:tc>
      </w:tr>
      <w:tr w:rsidR="004E6788" w:rsidTr="004E6788">
        <w:trPr>
          <w:trHeight w:val="1691"/>
        </w:trPr>
        <w:tc>
          <w:tcPr>
            <w:tcW w:w="15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4"/>
            </w:tblGrid>
            <w:tr w:rsidR="004E6788" w:rsidRPr="00066DE4" w:rsidTr="00E72E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6788" w:rsidRPr="00066DE4" w:rsidRDefault="004E6788" w:rsidP="004E6788">
                  <w:pPr>
                    <w:framePr w:hSpace="141" w:wrap="around" w:vAnchor="page" w:hAnchor="margin" w:xAlign="right" w:y="4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D54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Madde 3: Yaşama hakkı</w:t>
                  </w:r>
                </w:p>
              </w:tc>
            </w:tr>
          </w:tbl>
          <w:p w:rsidR="004E6788" w:rsidRPr="00066DE4" w:rsidRDefault="004E6788" w:rsidP="004E6788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  <w:p w:rsidR="004E6788" w:rsidRPr="009D54A1" w:rsidRDefault="004E6788" w:rsidP="004E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96" w:type="dxa"/>
          </w:tcPr>
          <w:p w:rsidR="004E6788" w:rsidRPr="009D54A1" w:rsidRDefault="004E6788" w:rsidP="004E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“Herkesin yaşama, özgürlük ve kişi güvenliği hakkı vardır.”</w:t>
            </w:r>
          </w:p>
        </w:tc>
        <w:tc>
          <w:tcPr>
            <w:tcW w:w="2835" w:type="dxa"/>
          </w:tcPr>
          <w:p w:rsidR="004E6788" w:rsidRPr="009D54A1" w:rsidRDefault="004E6788" w:rsidP="004E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“Resûlullah’ın evladını Fırat’ın kenarında susuzluktan öldürdün!”</w:t>
            </w:r>
          </w:p>
          <w:p w:rsidR="004E6788" w:rsidRPr="009D54A1" w:rsidRDefault="004E6788" w:rsidP="004E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4E6788" w:rsidRPr="009D54A1" w:rsidRDefault="004E6788" w:rsidP="004E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“Kim haksız yere bir cana kıyarsa, bütün insanları öldürmüş gibi olur.” (Mâide, 5/32).</w:t>
            </w:r>
          </w:p>
        </w:tc>
      </w:tr>
      <w:tr w:rsidR="004E6788" w:rsidTr="004E6788">
        <w:trPr>
          <w:trHeight w:val="1843"/>
        </w:trPr>
        <w:tc>
          <w:tcPr>
            <w:tcW w:w="15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4"/>
            </w:tblGrid>
            <w:tr w:rsidR="004E6788" w:rsidRPr="00066DE4" w:rsidTr="00E72E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6788" w:rsidRPr="00066DE4" w:rsidRDefault="004E6788" w:rsidP="004E6788">
                  <w:pPr>
                    <w:framePr w:hSpace="141" w:wrap="around" w:vAnchor="page" w:hAnchor="margin" w:xAlign="right" w:y="4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D54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Madde 9: Keyfi tutuklama yasağı</w:t>
                  </w:r>
                </w:p>
              </w:tc>
            </w:tr>
          </w:tbl>
          <w:p w:rsidR="004E6788" w:rsidRPr="00066DE4" w:rsidRDefault="004E6788" w:rsidP="004E6788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  <w:p w:rsidR="004E6788" w:rsidRPr="009D54A1" w:rsidRDefault="004E6788" w:rsidP="004E67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96" w:type="dxa"/>
          </w:tcPr>
          <w:p w:rsidR="004E6788" w:rsidRPr="009D54A1" w:rsidRDefault="004E6788" w:rsidP="004E67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“Hiç kimse keyfi olarak tutuklanamaz, alıkonulamaz, sürülemez.”</w:t>
            </w:r>
          </w:p>
        </w:tc>
        <w:tc>
          <w:tcPr>
            <w:tcW w:w="2835" w:type="dxa"/>
          </w:tcPr>
          <w:p w:rsidR="004E6788" w:rsidRPr="009D54A1" w:rsidRDefault="004E6788" w:rsidP="004E67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Ehl-i Beyt</w:t>
            </w:r>
            <w:r w:rsidRPr="0006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kadınları ve çocukları esir alındı. Zeyneb bunu hutbesinde zulüm olarak niteledi.</w:t>
            </w:r>
          </w:p>
        </w:tc>
        <w:tc>
          <w:tcPr>
            <w:tcW w:w="2693" w:type="dxa"/>
          </w:tcPr>
          <w:p w:rsidR="004E6788" w:rsidRPr="009D54A1" w:rsidRDefault="004E6788" w:rsidP="004E67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“Kadınlara kötülük etmeyin, onları zorla miras gibi almayın.” (Nisâ, 4/19).</w:t>
            </w:r>
          </w:p>
        </w:tc>
      </w:tr>
      <w:tr w:rsidR="004E6788" w:rsidTr="004E6788">
        <w:trPr>
          <w:trHeight w:val="1969"/>
        </w:trPr>
        <w:tc>
          <w:tcPr>
            <w:tcW w:w="15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4"/>
            </w:tblGrid>
            <w:tr w:rsidR="004E6788" w:rsidRPr="00066DE4" w:rsidTr="00E72E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6788" w:rsidRPr="00066DE4" w:rsidRDefault="004E6788" w:rsidP="004E6788">
                  <w:pPr>
                    <w:framePr w:hSpace="141" w:wrap="around" w:vAnchor="page" w:hAnchor="margin" w:xAlign="right" w:y="41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D54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Madde 19: İfade özgürlüğü</w:t>
                  </w:r>
                </w:p>
              </w:tc>
            </w:tr>
          </w:tbl>
          <w:p w:rsidR="004E6788" w:rsidRPr="00066DE4" w:rsidRDefault="004E6788" w:rsidP="004E6788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  <w:p w:rsidR="004E6788" w:rsidRPr="009D54A1" w:rsidRDefault="004E6788" w:rsidP="004E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96" w:type="dxa"/>
          </w:tcPr>
          <w:p w:rsidR="004E6788" w:rsidRPr="009D54A1" w:rsidRDefault="004E6788" w:rsidP="004E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“Herkesin düşünce ve ifade özgürlüğü hakkı vardır.”</w:t>
            </w:r>
          </w:p>
          <w:p w:rsidR="004E6788" w:rsidRPr="009D54A1" w:rsidRDefault="004E6788" w:rsidP="004E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</w:tcPr>
          <w:p w:rsidR="004E6788" w:rsidRPr="009D54A1" w:rsidRDefault="004E6788" w:rsidP="004E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Hz. Zeyneb: “Ey Yezid! Allah’ın nurunu söndüreceğini mi sanıyorsun?”</w:t>
            </w:r>
          </w:p>
        </w:tc>
        <w:tc>
          <w:tcPr>
            <w:tcW w:w="2693" w:type="dxa"/>
          </w:tcPr>
          <w:p w:rsidR="004E6788" w:rsidRPr="009D54A1" w:rsidRDefault="004E6788" w:rsidP="004E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“Allah’ın dinine davet eden ve ‘Ben Müslümanlardanım’ diyenden daha güzel sözlü kim vardır?” (Fussilet, 41/33).</w:t>
            </w:r>
          </w:p>
        </w:tc>
      </w:tr>
    </w:tbl>
    <w:p w:rsidR="004022D9" w:rsidRDefault="004022D9" w:rsidP="004022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022D9" w:rsidRDefault="004022D9" w:rsidP="004022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022D9" w:rsidRDefault="004022D9" w:rsidP="004022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022D9" w:rsidRDefault="004022D9" w:rsidP="004022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66DE4" w:rsidRDefault="00066DE4" w:rsidP="004022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54A1" w:rsidRDefault="009D54A1" w:rsidP="004022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9D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47" w:rsidRDefault="00D72647" w:rsidP="00C9605D">
      <w:pPr>
        <w:spacing w:after="0" w:line="240" w:lineRule="auto"/>
      </w:pPr>
      <w:r>
        <w:separator/>
      </w:r>
    </w:p>
  </w:endnote>
  <w:endnote w:type="continuationSeparator" w:id="0">
    <w:p w:rsidR="00D72647" w:rsidRDefault="00D72647" w:rsidP="00C9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47" w:rsidRDefault="00D72647" w:rsidP="00C9605D">
      <w:pPr>
        <w:spacing w:after="0" w:line="240" w:lineRule="auto"/>
      </w:pPr>
      <w:r>
        <w:separator/>
      </w:r>
    </w:p>
  </w:footnote>
  <w:footnote w:type="continuationSeparator" w:id="0">
    <w:p w:rsidR="00D72647" w:rsidRDefault="00D72647" w:rsidP="00C9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F18"/>
    <w:multiLevelType w:val="hybridMultilevel"/>
    <w:tmpl w:val="A66C0B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2C78"/>
    <w:multiLevelType w:val="hybridMultilevel"/>
    <w:tmpl w:val="7AE8B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47254"/>
    <w:multiLevelType w:val="multilevel"/>
    <w:tmpl w:val="AD0C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2C32ED"/>
    <w:multiLevelType w:val="hybridMultilevel"/>
    <w:tmpl w:val="E6668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53D8"/>
    <w:multiLevelType w:val="hybridMultilevel"/>
    <w:tmpl w:val="9092B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636E3"/>
    <w:multiLevelType w:val="multilevel"/>
    <w:tmpl w:val="A804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82129"/>
    <w:multiLevelType w:val="multilevel"/>
    <w:tmpl w:val="9294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65"/>
    <w:rsid w:val="00066DE4"/>
    <w:rsid w:val="000677B6"/>
    <w:rsid w:val="0008720E"/>
    <w:rsid w:val="000A2DFF"/>
    <w:rsid w:val="0014603C"/>
    <w:rsid w:val="001D7781"/>
    <w:rsid w:val="00253C92"/>
    <w:rsid w:val="002769C7"/>
    <w:rsid w:val="00291838"/>
    <w:rsid w:val="003A5DD7"/>
    <w:rsid w:val="004022D9"/>
    <w:rsid w:val="00433C6F"/>
    <w:rsid w:val="004633C5"/>
    <w:rsid w:val="004B4DF6"/>
    <w:rsid w:val="004E6788"/>
    <w:rsid w:val="004E7653"/>
    <w:rsid w:val="006D1D0E"/>
    <w:rsid w:val="00730293"/>
    <w:rsid w:val="00752B84"/>
    <w:rsid w:val="007E0F3E"/>
    <w:rsid w:val="007F717E"/>
    <w:rsid w:val="008173A2"/>
    <w:rsid w:val="00863450"/>
    <w:rsid w:val="00870596"/>
    <w:rsid w:val="008E3B2B"/>
    <w:rsid w:val="0095477C"/>
    <w:rsid w:val="009D54A1"/>
    <w:rsid w:val="00A167E1"/>
    <w:rsid w:val="00AE13C6"/>
    <w:rsid w:val="00B51BE4"/>
    <w:rsid w:val="00C9605D"/>
    <w:rsid w:val="00D042B2"/>
    <w:rsid w:val="00D44CFD"/>
    <w:rsid w:val="00D72647"/>
    <w:rsid w:val="00D744A0"/>
    <w:rsid w:val="00D95831"/>
    <w:rsid w:val="00DA4865"/>
    <w:rsid w:val="00DD001C"/>
    <w:rsid w:val="00E57A17"/>
    <w:rsid w:val="00E85918"/>
    <w:rsid w:val="00EC491E"/>
    <w:rsid w:val="00ED6D97"/>
    <w:rsid w:val="00F028F0"/>
    <w:rsid w:val="00F76D77"/>
    <w:rsid w:val="00FC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67559-DA8E-429B-85FF-0BD38A08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D95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0B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872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042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173A2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D9583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D9583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D95831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6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05D"/>
  </w:style>
  <w:style w:type="paragraph" w:styleId="AltBilgi">
    <w:name w:val="footer"/>
    <w:basedOn w:val="Normal"/>
    <w:link w:val="AltBilgiChar"/>
    <w:uiPriority w:val="99"/>
    <w:unhideWhenUsed/>
    <w:rsid w:val="00C96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05D"/>
  </w:style>
  <w:style w:type="character" w:customStyle="1" w:styleId="Balk5Char">
    <w:name w:val="Başlık 5 Char"/>
    <w:basedOn w:val="VarsaylanParagrafYazTipi"/>
    <w:link w:val="Balk5"/>
    <w:uiPriority w:val="9"/>
    <w:rsid w:val="00D042B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ser">
    <w:name w:val="eser"/>
    <w:basedOn w:val="VarsaylanParagrafYazTipi"/>
    <w:rsid w:val="004633C5"/>
  </w:style>
  <w:style w:type="character" w:customStyle="1" w:styleId="Balk1Char">
    <w:name w:val="Başlık 1 Char"/>
    <w:basedOn w:val="VarsaylanParagrafYazTipi"/>
    <w:link w:val="Balk1"/>
    <w:uiPriority w:val="9"/>
    <w:rsid w:val="00087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rsid w:val="000872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pr">
    <w:name w:val="Hyperlink"/>
    <w:basedOn w:val="VarsaylanParagrafYazTipi"/>
    <w:uiPriority w:val="99"/>
    <w:unhideWhenUsed/>
    <w:rsid w:val="0008720E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0B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oKlavuzu">
    <w:name w:val="Table Grid"/>
    <w:basedOn w:val="NormalTablo"/>
    <w:uiPriority w:val="39"/>
    <w:rsid w:val="0006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9592">
          <w:marLeft w:val="0"/>
          <w:marRight w:val="0"/>
          <w:marTop w:val="0"/>
          <w:marBottom w:val="0"/>
          <w:divBdr>
            <w:top w:val="none" w:sz="0" w:space="4" w:color="CCCCCC"/>
            <w:left w:val="none" w:sz="0" w:space="4" w:color="CCCCCC"/>
            <w:bottom w:val="dotted" w:sz="6" w:space="4" w:color="auto"/>
            <w:right w:val="none" w:sz="0" w:space="4" w:color="CCCCCC"/>
          </w:divBdr>
        </w:div>
        <w:div w:id="1936984796">
          <w:marLeft w:val="0"/>
          <w:marRight w:val="0"/>
          <w:marTop w:val="0"/>
          <w:marBottom w:val="0"/>
          <w:divBdr>
            <w:top w:val="none" w:sz="0" w:space="4" w:color="CCCCCC"/>
            <w:left w:val="none" w:sz="0" w:space="4" w:color="CCCCCC"/>
            <w:bottom w:val="dotted" w:sz="6" w:space="4" w:color="auto"/>
            <w:right w:val="none" w:sz="0" w:space="4" w:color="CCCCCC"/>
          </w:divBdr>
        </w:div>
        <w:div w:id="872426534">
          <w:marLeft w:val="0"/>
          <w:marRight w:val="0"/>
          <w:marTop w:val="0"/>
          <w:marBottom w:val="0"/>
          <w:divBdr>
            <w:top w:val="none" w:sz="0" w:space="4" w:color="CCCCCC"/>
            <w:left w:val="none" w:sz="0" w:space="4" w:color="CCCCCC"/>
            <w:bottom w:val="dotted" w:sz="6" w:space="4" w:color="auto"/>
            <w:right w:val="none" w:sz="0" w:space="4" w:color="CCCCCC"/>
          </w:divBdr>
        </w:div>
      </w:divsChild>
    </w:div>
    <w:div w:id="941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89869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80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5778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72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Ekber</dc:creator>
  <cp:keywords/>
  <dc:description/>
  <cp:lastModifiedBy>Furkan</cp:lastModifiedBy>
  <cp:revision>2</cp:revision>
  <dcterms:created xsi:type="dcterms:W3CDTF">2025-09-11T21:28:00Z</dcterms:created>
  <dcterms:modified xsi:type="dcterms:W3CDTF">2025-09-11T21:28:00Z</dcterms:modified>
</cp:coreProperties>
</file>